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FF5" w:rsidRDefault="00E15FF5" w:rsidP="00E15FF5">
      <w:pPr>
        <w:tabs>
          <w:tab w:val="left" w:pos="0"/>
          <w:tab w:val="left" w:pos="9355"/>
        </w:tabs>
        <w:spacing w:after="0" w:line="232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КРАТКАЯ ПРЕЗЕНТАЦИЯ ОБРАЗОВАТЕЛЬНОЙ ПРОГРАММЫ ДЛЯ РОДИТЕЛЕЙ ВОСПИТАННИКОВ</w:t>
      </w:r>
    </w:p>
    <w:p w:rsidR="00E15FF5" w:rsidRDefault="00E15FF5" w:rsidP="00E15FF5">
      <w:pPr>
        <w:pStyle w:val="a4"/>
        <w:spacing w:before="0" w:beforeAutospacing="0" w:after="0" w:afterAutospacing="0"/>
        <w:ind w:firstLine="567"/>
        <w:jc w:val="both"/>
      </w:pPr>
      <w:r>
        <w:t>Образовательная программа МБДОУ разработана в соответствии с ФГОС дошкольного образования (Приказ Министерства образования и науки РФ от 17 октября 2013 г. № 1155).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proofErr w:type="gramStart"/>
      <w:r>
        <w:t>Программа направлена на разностороннее развитие детей с 2-х  до 7 лет с учётом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</w:p>
    <w:p w:rsidR="00E15FF5" w:rsidRDefault="00E15FF5" w:rsidP="00E15FF5">
      <w:pPr>
        <w:spacing w:after="0" w:line="235" w:lineRule="auto"/>
        <w:ind w:left="8" w:right="2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Программа состоит из обязательной части и части, формируемой участниками образовательных отношений (вариативная часть). Объем обязательной части Программы составляет 60% от ее общего объема; часть, формируемая участниками образовательных отношений - 40%.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t>Основной структурной единицей дошкольного образовательного учреждения является группа детей дошкольного возраста.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t>В МБДОУ группы функционируют 4 группы в режиме 5 – дневной рабочей недели, с 12 – часовым пребыванием. Воспитание и обучение в детском саду носит общедоступный характер.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t>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E15FF5" w:rsidRDefault="00E15FF5" w:rsidP="00E15FF5">
      <w:pPr>
        <w:pStyle w:val="a4"/>
        <w:spacing w:before="0" w:beforeAutospacing="0" w:after="0" w:afterAutospacing="0"/>
        <w:jc w:val="center"/>
        <w:rPr>
          <w:b/>
        </w:rPr>
      </w:pPr>
      <w:r>
        <w:rPr>
          <w:b/>
        </w:rPr>
        <w:t>Разделы программы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rPr>
          <w:u w:val="single"/>
        </w:rPr>
        <w:t>Целевой</w:t>
      </w:r>
      <w:r>
        <w:t xml:space="preserve"> раздел включает в себя пояснительную записку, в которой </w:t>
      </w:r>
      <w:proofErr w:type="gramStart"/>
      <w:r>
        <w:t>отражены</w:t>
      </w:r>
      <w:proofErr w:type="gramEnd"/>
      <w:r>
        <w:t>: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t>цели и задачи реализации Программы;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t>принципы и подходы к формированию Программы;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t>планируемые результаты освоения Программы: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rPr>
          <w:u w:val="single"/>
        </w:rPr>
        <w:t>Содержательный</w:t>
      </w:r>
      <w:r>
        <w:t xml:space="preserve"> раздел представляет общее содержание Программы, обеспечивающее полноценное развитие личности детей.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rPr>
          <w:u w:val="single"/>
        </w:rPr>
        <w:t>Организационный</w:t>
      </w:r>
      <w:r>
        <w:t xml:space="preserve"> раздел содержит описание материально-технического обеспечения Программы, обеспеченности методическими материалами и средствами обучения и воспитания, включает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E15FF5" w:rsidRDefault="00E15FF5" w:rsidP="00E15FF5">
      <w:pPr>
        <w:pStyle w:val="a4"/>
        <w:spacing w:before="0" w:beforeAutospacing="0" w:after="0" w:afterAutospacing="0"/>
        <w:jc w:val="both"/>
        <w:rPr>
          <w:lang w:val="en-US"/>
        </w:rPr>
      </w:pPr>
      <w:r>
        <w:t>Образовательная Программа МБДОУ обеспечивает разностороннее развитие детей в возрасте от 1 до 7 лет с учетом их возрастных и индивидуальных особенностей. Программа обеспечивает достижение воспитанниками готовности к школе. Содержание Программы обеспечивает развитие личности, мотивации и способностей детей в различных видах деятельности, и охватывает следующие образовательные области, представляющие определенные направления развития и образования детей:</w:t>
      </w:r>
      <w:r>
        <w:br/>
      </w:r>
      <w:r>
        <w:rPr>
          <w:rStyle w:val="a3"/>
          <w:bCs/>
          <w:u w:val="single"/>
        </w:rPr>
        <w:t>Социально-коммуникативное</w:t>
      </w:r>
      <w:r>
        <w:t xml:space="preserve">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>
        <w:t>со</w:t>
      </w:r>
      <w:proofErr w:type="gramEnd"/>
      <w:r>
        <w:t xml:space="preserve"> взрослыми и сверстниками; становление самостоятельности, целенаправленности и </w:t>
      </w:r>
      <w:proofErr w:type="spellStart"/>
      <w:r>
        <w:t>саморегуляции</w:t>
      </w:r>
      <w:proofErr w:type="spellEnd"/>
      <w: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  <w:r>
        <w:br/>
      </w:r>
      <w:r>
        <w:rPr>
          <w:rStyle w:val="a3"/>
          <w:bCs/>
          <w:u w:val="single"/>
        </w:rPr>
        <w:t>Познавательное</w:t>
      </w:r>
      <w:r>
        <w:t xml:space="preserve"> развитие предполагает развитие интересов детей, любознательности и </w:t>
      </w:r>
      <w:r>
        <w:lastRenderedPageBreak/>
        <w:t xml:space="preserve">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>
        <w:t>социокультурным</w:t>
      </w:r>
      <w:proofErr w:type="spellEnd"/>
      <w:r>
        <w:t xml:space="preserve"> ценностях нашего народа, об отечественных традициях и праздниках, о планете Земля как</w:t>
      </w:r>
      <w:proofErr w:type="gramEnd"/>
      <w:r>
        <w:t xml:space="preserve"> </w:t>
      </w:r>
      <w:proofErr w:type="gramStart"/>
      <w:r>
        <w:t>общем</w:t>
      </w:r>
      <w:proofErr w:type="gramEnd"/>
      <w:r>
        <w:t xml:space="preserve"> доме людей, об особенностях ее природы, многообразии стран и народов мира.</w:t>
      </w:r>
    </w:p>
    <w:p w:rsidR="00E15FF5" w:rsidRDefault="00E15FF5" w:rsidP="00E15FF5">
      <w:pPr>
        <w:pStyle w:val="a4"/>
        <w:spacing w:before="0" w:beforeAutospacing="0" w:after="0" w:afterAutospacing="0"/>
        <w:jc w:val="both"/>
        <w:rPr>
          <w:lang w:val="en-US"/>
        </w:rPr>
      </w:pPr>
      <w:r>
        <w:rPr>
          <w:rStyle w:val="a3"/>
          <w:bCs/>
          <w:u w:val="single"/>
        </w:rPr>
        <w:t>Речевое</w:t>
      </w:r>
      <w:r>
        <w:t xml:space="preserve">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rPr>
          <w:rStyle w:val="a3"/>
          <w:bCs/>
          <w:u w:val="single"/>
        </w:rPr>
        <w:t>Художественно-эстетическое</w:t>
      </w:r>
      <w:r>
        <w:t xml:space="preserve">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r>
        <w:br/>
      </w:r>
      <w:r>
        <w:rPr>
          <w:rStyle w:val="a3"/>
          <w:bCs/>
          <w:u w:val="single"/>
        </w:rPr>
        <w:t>Физическое</w:t>
      </w:r>
      <w:r>
        <w:t xml:space="preserve">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>
        <w:t>саморегуляции</w:t>
      </w:r>
      <w:proofErr w:type="spellEnd"/>
      <w:r>
        <w:t xml:space="preserve"> в двигательной сфере;</w:t>
      </w:r>
      <w:proofErr w:type="gramEnd"/>
      <w: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rPr>
          <w:rStyle w:val="a3"/>
          <w:bCs/>
          <w:u w:val="single"/>
        </w:rPr>
        <w:t>Цель Программы</w:t>
      </w:r>
      <w:r>
        <w:t xml:space="preserve">: обеспечение развития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направлена на решение задач в соответствие с требования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содержанию</w:t>
      </w:r>
      <w:proofErr w:type="gramEnd"/>
      <w:r>
        <w:t xml:space="preserve"> и организации образовательной деятельности на уровне дошкольного образования.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rPr>
          <w:rStyle w:val="a3"/>
          <w:bCs/>
          <w:u w:val="single"/>
        </w:rPr>
        <w:t>Задачи: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t>- охрана и укрепление физического и психического здоровья детей, в том числе их эмоционального благополучия;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t>-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t>-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t xml:space="preserve">-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</w:t>
      </w:r>
      <w:r>
        <w:lastRenderedPageBreak/>
        <w:t>потенциала каждого ребенка как субъекта отношений с самим собой, другими детьми, взрослыми и миром;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t xml:space="preserve">- объединение обучения и воспитания в целостный образовательный процесс на основе духовно-нравственных и </w:t>
      </w:r>
      <w:proofErr w:type="spellStart"/>
      <w:r>
        <w:t>социокультурных</w:t>
      </w:r>
      <w:proofErr w:type="spellEnd"/>
      <w:r>
        <w:t xml:space="preserve"> ценностей и принятых в обществе правил и норм поведения в интересах человека, семьи, общества;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t>-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t xml:space="preserve">- обеспечение вариативности и разнообразия содержания Программы и организационных форм дошкольного образования, формирование </w:t>
      </w:r>
      <w:proofErr w:type="spellStart"/>
      <w:r>
        <w:t>социокультурной</w:t>
      </w:r>
      <w:proofErr w:type="spellEnd"/>
      <w: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t>-обеспечение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rPr>
          <w:u w:val="single"/>
        </w:rPr>
        <w:t>Обязательная часть</w:t>
      </w:r>
      <w:r>
        <w:t xml:space="preserve"> программы, в соответствии с которой, осуществляется образовательный процесс в ДОУ, выстроена в соответствии с примерной основной общеобразовательной программой дошкольного образования «От рождения до школы» Под ред. Н.Е. </w:t>
      </w:r>
      <w:proofErr w:type="spellStart"/>
      <w:r>
        <w:t>Вераксы</w:t>
      </w:r>
      <w:proofErr w:type="spellEnd"/>
      <w:r>
        <w:t>, М.А.Васильевой, Т.С. Комаровой.</w:t>
      </w:r>
    </w:p>
    <w:p w:rsidR="00E15FF5" w:rsidRDefault="00E15FF5" w:rsidP="00E15FF5">
      <w:pPr>
        <w:pStyle w:val="a4"/>
        <w:spacing w:before="0" w:beforeAutospacing="0" w:after="0" w:afterAutospacing="0"/>
        <w:jc w:val="both"/>
        <w:rPr>
          <w:i/>
        </w:rPr>
      </w:pPr>
      <w:r>
        <w:rPr>
          <w:i/>
          <w:u w:val="single"/>
        </w:rPr>
        <w:t>Часть программы, формируемая участниками образовательного процесса</w:t>
      </w:r>
      <w:r>
        <w:rPr>
          <w:i/>
        </w:rPr>
        <w:t>, разработана в соответствие с приоритетными направлениями образовательной работы, на основе парциальных программ:</w:t>
      </w:r>
    </w:p>
    <w:p w:rsidR="00E15FF5" w:rsidRDefault="00E15FF5" w:rsidP="00E15F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Р.Б.Стеркина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О.Л. Князева, Н.Н. Авдеева «Основы безопасности детей дошкольного возраста» </w:t>
      </w:r>
      <w:proofErr w:type="spellStart"/>
      <w:r>
        <w:rPr>
          <w:rFonts w:ascii="Times New Roman" w:hAnsi="Times New Roman"/>
          <w:i/>
          <w:sz w:val="24"/>
          <w:szCs w:val="24"/>
        </w:rPr>
        <w:t>здоровьесберегающего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направления включает в себя пять блоков: «Ребенок и другие люди», «Ребенок и природа», «Ребенок дома», «Здоровье ребенка» и «Ребенок на улице». Безопасность — это не просто сумма усвоенных знаний, а умение правильно себя вести в различных ситуациях. Кроме того, дети могут оказаться в непредсказуемой ситуации на ули</w:t>
      </w:r>
      <w:r>
        <w:rPr>
          <w:rFonts w:ascii="Times New Roman" w:hAnsi="Times New Roman"/>
          <w:i/>
          <w:sz w:val="24"/>
          <w:szCs w:val="24"/>
        </w:rPr>
        <w:softHyphen/>
        <w:t>це и дома, поэтому главной задачей взрослых является сти</w:t>
      </w:r>
      <w:r>
        <w:rPr>
          <w:rFonts w:ascii="Times New Roman" w:hAnsi="Times New Roman"/>
          <w:i/>
          <w:sz w:val="24"/>
          <w:szCs w:val="24"/>
        </w:rPr>
        <w:softHyphen/>
        <w:t>мулирование развития у них самостоятельности и ответствен</w:t>
      </w:r>
      <w:r>
        <w:rPr>
          <w:rFonts w:ascii="Times New Roman" w:hAnsi="Times New Roman"/>
          <w:i/>
          <w:sz w:val="24"/>
          <w:szCs w:val="24"/>
        </w:rPr>
        <w:softHyphen/>
        <w:t>ности. Ведь все, что познают дети, они должны уметь при</w:t>
      </w:r>
      <w:r>
        <w:rPr>
          <w:rFonts w:ascii="Times New Roman" w:hAnsi="Times New Roman"/>
          <w:i/>
          <w:sz w:val="24"/>
          <w:szCs w:val="24"/>
        </w:rPr>
        <w:softHyphen/>
        <w:t>менять в реальной жизни, на практике.</w:t>
      </w:r>
    </w:p>
    <w:p w:rsidR="00E15FF5" w:rsidRDefault="00E15FF5" w:rsidP="00E15F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Парциальная программа И.А. Лыкова «Изобразительная деятельность» направлена на интегрированный подход, содействию творчества детей через различные виды изобразительной и прикладной деятельности.</w:t>
      </w:r>
    </w:p>
    <w:p w:rsidR="00E15FF5" w:rsidRDefault="00E15FF5" w:rsidP="00E15F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Парциальные программа «Математические ступеньки» Е.В. Колесникова - это целостная система математического развития ребенка, в которой решающая роль принадлежит именно его деятельности. При разработке программы использовались теории А.В. Запорожца - о </w:t>
      </w:r>
      <w:proofErr w:type="spellStart"/>
      <w:r>
        <w:rPr>
          <w:rFonts w:ascii="Times New Roman" w:hAnsi="Times New Roman"/>
          <w:i/>
          <w:sz w:val="24"/>
          <w:szCs w:val="24"/>
        </w:rPr>
        <w:t>самоценности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дошкольного детства, Д.Б. </w:t>
      </w:r>
      <w:proofErr w:type="spellStart"/>
      <w:r>
        <w:rPr>
          <w:rFonts w:ascii="Times New Roman" w:hAnsi="Times New Roman"/>
          <w:i/>
          <w:sz w:val="24"/>
          <w:szCs w:val="24"/>
        </w:rPr>
        <w:t>Эльконина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- о ведущей роли деятельности в психическом развитии ребенка, </w:t>
      </w:r>
      <w:proofErr w:type="spellStart"/>
      <w:r>
        <w:rPr>
          <w:rFonts w:ascii="Times New Roman" w:hAnsi="Times New Roman"/>
          <w:i/>
          <w:sz w:val="24"/>
          <w:szCs w:val="24"/>
        </w:rPr>
        <w:t>Выготского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- о развивающем обучении.</w:t>
      </w:r>
    </w:p>
    <w:p w:rsidR="00E15FF5" w:rsidRDefault="00E15FF5" w:rsidP="00E15F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Комплекта методик «Говорим по-татарски – </w:t>
      </w:r>
      <w:proofErr w:type="spellStart"/>
      <w:r>
        <w:rPr>
          <w:rFonts w:ascii="Times New Roman" w:hAnsi="Times New Roman"/>
          <w:i/>
          <w:sz w:val="24"/>
          <w:szCs w:val="24"/>
        </w:rPr>
        <w:t>Татарча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sz w:val="24"/>
          <w:szCs w:val="24"/>
        </w:rPr>
        <w:t>с</w:t>
      </w:r>
      <w:r>
        <w:rPr>
          <w:rFonts w:ascii="Times New Roman" w:hAnsi="Times New Roman"/>
          <w:i/>
          <w:sz w:val="24"/>
          <w:szCs w:val="24"/>
        </w:rPr>
        <w:t xml:space="preserve">өйләшәбез» (авт. З.М. </w:t>
      </w:r>
      <w:proofErr w:type="spellStart"/>
      <w:r>
        <w:rPr>
          <w:rFonts w:ascii="Times New Roman" w:hAnsi="Times New Roman"/>
          <w:i/>
          <w:sz w:val="24"/>
          <w:szCs w:val="24"/>
        </w:rPr>
        <w:t>Зарипова</w:t>
      </w:r>
      <w:proofErr w:type="spellEnd"/>
      <w:r>
        <w:rPr>
          <w:rFonts w:ascii="Times New Roman" w:hAnsi="Times New Roman"/>
          <w:i/>
          <w:sz w:val="24"/>
          <w:szCs w:val="24"/>
        </w:rPr>
        <w:t>, Р.Г. Кыйдрәчева и др.)</w:t>
      </w:r>
    </w:p>
    <w:p w:rsidR="00E15FF5" w:rsidRDefault="00E15FF5" w:rsidP="00E15FF5">
      <w:pPr>
        <w:spacing w:after="0" w:line="24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t>Образовательная программа сформирована на основе основных принципов дошкольного образования: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t>-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t>-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lastRenderedPageBreak/>
        <w:t>-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t>- поддержка инициативы детей в различных видах деятельности;</w:t>
      </w:r>
      <w:r>
        <w:br/>
        <w:t>            -  сотрудничество ДОУ с семьей;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t xml:space="preserve">- приобщение детей к </w:t>
      </w:r>
      <w:proofErr w:type="spellStart"/>
      <w:r>
        <w:t>социокультурным</w:t>
      </w:r>
      <w:proofErr w:type="spellEnd"/>
      <w:r>
        <w:t xml:space="preserve"> нормам, традициям семьи, общества и государства;</w:t>
      </w:r>
      <w:r>
        <w:br/>
        <w:t> формирование познавательных интересов и познавательных действий ребенка в различных видах деятельности;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t>- возрастная адекватность образовательного процесса (соответствие условий, требований, методов возрасту и особенностям развития);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t xml:space="preserve">- учет этнокультурной ситуации развития детей и др. </w:t>
      </w:r>
      <w:r>
        <w:br/>
        <w:t>Содержание Программы обеспечивает реализацию ее целей и задач в различных видах деятельности детей.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t> Образовательная деятельность в группах дошкольного возраста проходит через виды детской деятельности, приемлемые для детей 3 - 7 лет. Непосредственное групповое, подгрупповое, индивидуальное обучение воспитанников в совместной деятельности взрослого и детей с учетом интеграции образовательных областей. Образовательная деятельность в режимные моменты.</w:t>
      </w:r>
      <w:r>
        <w:br/>
        <w:t xml:space="preserve"> Деятельности детей во взаимодействии </w:t>
      </w:r>
      <w:proofErr w:type="spellStart"/>
      <w:r>
        <w:t>сосверстникам</w:t>
      </w:r>
      <w:proofErr w:type="spellEnd"/>
      <w:r>
        <w:t xml:space="preserve"> и взрослыми с опорой на содержание предметно - пространственной развивающей среды группы и возрастные и индивидуальные особенности детей:</w:t>
      </w:r>
    </w:p>
    <w:p w:rsidR="00E15FF5" w:rsidRDefault="00E15FF5" w:rsidP="00E15FF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раннем возрасте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  <w:proofErr w:type="gramEnd"/>
    </w:p>
    <w:p w:rsidR="00E15FF5" w:rsidRDefault="00E15FF5" w:rsidP="00E15FF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детей дошкольного возраста (3 года – 7 (8)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</w:t>
      </w:r>
      <w:proofErr w:type="gramStart"/>
      <w:r>
        <w:rPr>
          <w:rFonts w:ascii="Times New Roman" w:hAnsi="Times New Roman"/>
          <w:sz w:val="24"/>
          <w:szCs w:val="24"/>
        </w:rPr>
        <w:t>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proofErr w:type="gramEnd"/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t xml:space="preserve">Результативность освоения программы: Планируемые результаты освоения Программы конкретизируют требования Стандарта к целевым ориентирам, с учетом возрастных возможностей и индивидуальных различий детей.  </w:t>
      </w:r>
      <w:proofErr w:type="gramStart"/>
      <w:r>
        <w:t>Развивающая предметно-пространственная среда обеспечивает максимальную реализацию образовательного потенциала пространства ДОУ и групп, а также территории, прилегающей к ДОУ, является приспособленной для реализации Программы и оснащена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  <w:proofErr w:type="gramEnd"/>
      <w:r>
        <w:t xml:space="preserve">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lastRenderedPageBreak/>
        <w:t>Характер взаимодействия педагогического коллектива с семьями детей.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 осуществляется по программе ДОУ. Цель программы: Всестороннее развитие детей посредством педагогического просвещения родителей с использованием инновационных форм сотрудничества с семьями воспитанников, профилактика нарушений в детско-родительских отношениях и обеспечение интеграции воспитательно-образовательных задач ДОУ и семьи.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t>Основными формами взаимодействия педагогического коллектива с семьями детей являются: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t>- Знакомство с семьёй: встречи-знакомства, посещение семей, анкетирование.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t>- 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концерты, праздники и спектакли, размещение информации на сайте ДОУ.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t>- Образование родителей: (лекции, семинары, семинары-практикумы), проведение мастер-классов, тренингов, родительские конференции.</w:t>
      </w:r>
    </w:p>
    <w:p w:rsidR="00E15FF5" w:rsidRDefault="00E15FF5" w:rsidP="00E15FF5">
      <w:pPr>
        <w:pStyle w:val="a4"/>
        <w:spacing w:before="0" w:beforeAutospacing="0" w:after="0" w:afterAutospacing="0"/>
        <w:jc w:val="both"/>
      </w:pPr>
      <w:r>
        <w:t>- Совместная деятельность: привлечение родителей к организации театральных постановок, гостиных, концертов, прогулок, экскурсий, к участию в детской исследовательской и проектной деятельности.</w:t>
      </w:r>
    </w:p>
    <w:p w:rsidR="00E15FF5" w:rsidRDefault="00E15FF5" w:rsidP="00E15FF5">
      <w:pPr>
        <w:spacing w:after="0" w:line="232" w:lineRule="auto"/>
        <w:ind w:left="8" w:right="2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Взаимодействие с родителями (законными представителями) по вопросам образования реб</w:t>
      </w:r>
      <w:r>
        <w:rPr>
          <w:rFonts w:ascii="Tahoma" w:hAnsi="Tahoma" w:cs="Tahoma"/>
          <w:sz w:val="24"/>
          <w:szCs w:val="24"/>
        </w:rPr>
        <w:t>ѐ</w:t>
      </w:r>
      <w:r>
        <w:rPr>
          <w:rFonts w:ascii="Times New Roman" w:hAnsi="Times New Roman"/>
          <w:sz w:val="24"/>
          <w:szCs w:val="24"/>
        </w:rPr>
        <w:t>нка происходит через непосредственное вовлечение их в образовательную деятельность, посредством создания образовательных проектов совместно с семь</w:t>
      </w:r>
      <w:r>
        <w:rPr>
          <w:rFonts w:ascii="Tahoma" w:hAnsi="Tahoma" w:cs="Tahoma"/>
          <w:sz w:val="24"/>
          <w:szCs w:val="24"/>
        </w:rPr>
        <w:t>ѐ</w:t>
      </w:r>
      <w:r>
        <w:rPr>
          <w:rFonts w:ascii="Times New Roman" w:hAnsi="Times New Roman"/>
          <w:sz w:val="24"/>
          <w:szCs w:val="24"/>
        </w:rPr>
        <w:t>й на основе выявления потребностей и поддержки образовательных инициатив семьи.</w:t>
      </w:r>
    </w:p>
    <w:p w:rsidR="00E15FF5" w:rsidRDefault="00E15FF5" w:rsidP="00E15FF5">
      <w:pPr>
        <w:spacing w:after="0" w:line="15" w:lineRule="exact"/>
        <w:rPr>
          <w:rFonts w:ascii="Times New Roman" w:hAnsi="Times New Roman"/>
          <w:sz w:val="24"/>
          <w:szCs w:val="24"/>
        </w:rPr>
      </w:pPr>
    </w:p>
    <w:p w:rsidR="00E15FF5" w:rsidRDefault="00E15FF5" w:rsidP="00E15FF5">
      <w:pPr>
        <w:spacing w:after="0" w:line="232" w:lineRule="auto"/>
        <w:ind w:left="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Эффективное взаимодействие педагогического коллектива ДОУ и семьи возможно только при соблюдении комплекса психолого-педагогических условий:</w:t>
      </w:r>
    </w:p>
    <w:p w:rsidR="00E15FF5" w:rsidRDefault="00E15FF5" w:rsidP="00E15FF5">
      <w:pPr>
        <w:spacing w:after="0" w:line="14" w:lineRule="exact"/>
        <w:rPr>
          <w:rFonts w:ascii="Times New Roman" w:hAnsi="Times New Roman"/>
          <w:sz w:val="24"/>
          <w:szCs w:val="24"/>
        </w:rPr>
      </w:pPr>
    </w:p>
    <w:p w:rsidR="00E15FF5" w:rsidRDefault="00E15FF5" w:rsidP="00E15FF5">
      <w:pPr>
        <w:numPr>
          <w:ilvl w:val="0"/>
          <w:numId w:val="3"/>
        </w:numPr>
        <w:tabs>
          <w:tab w:val="left" w:pos="872"/>
        </w:tabs>
        <w:spacing w:after="0" w:line="232" w:lineRule="auto"/>
        <w:ind w:left="8" w:firstLine="7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поддержка эмоциональных сил реб</w:t>
      </w:r>
      <w:r>
        <w:rPr>
          <w:rFonts w:ascii="Tahoma" w:hAnsi="Tahoma" w:cs="Tahoma"/>
          <w:sz w:val="24"/>
          <w:szCs w:val="24"/>
        </w:rPr>
        <w:t>ѐ</w:t>
      </w:r>
      <w:r>
        <w:rPr>
          <w:rFonts w:ascii="Times New Roman" w:hAnsi="Times New Roman"/>
          <w:sz w:val="24"/>
          <w:szCs w:val="24"/>
        </w:rPr>
        <w:t>нка в процессе его взаимодействия с семь</w:t>
      </w:r>
      <w:r>
        <w:rPr>
          <w:rFonts w:ascii="Tahoma" w:hAnsi="Tahoma" w:cs="Tahoma"/>
          <w:sz w:val="24"/>
          <w:szCs w:val="24"/>
        </w:rPr>
        <w:t>ѐ</w:t>
      </w:r>
      <w:r>
        <w:rPr>
          <w:rFonts w:ascii="Times New Roman" w:hAnsi="Times New Roman"/>
          <w:sz w:val="24"/>
          <w:szCs w:val="24"/>
        </w:rPr>
        <w:t>й, осознание ценности семьи как «эмоционального тыла» для реб</w:t>
      </w:r>
      <w:r>
        <w:rPr>
          <w:rFonts w:ascii="Tahoma" w:hAnsi="Tahoma" w:cs="Tahoma"/>
          <w:sz w:val="24"/>
          <w:szCs w:val="24"/>
        </w:rPr>
        <w:t>ѐ</w:t>
      </w:r>
      <w:r>
        <w:rPr>
          <w:rFonts w:ascii="Times New Roman" w:hAnsi="Times New Roman"/>
          <w:sz w:val="24"/>
          <w:szCs w:val="24"/>
        </w:rPr>
        <w:t>нка;</w:t>
      </w:r>
    </w:p>
    <w:p w:rsidR="00E15FF5" w:rsidRDefault="00E15FF5" w:rsidP="00E15FF5">
      <w:pPr>
        <w:spacing w:after="0" w:line="1" w:lineRule="exact"/>
        <w:rPr>
          <w:rFonts w:ascii="Times New Roman" w:hAnsi="Times New Roman"/>
          <w:sz w:val="24"/>
          <w:szCs w:val="24"/>
        </w:rPr>
      </w:pPr>
    </w:p>
    <w:p w:rsidR="00E15FF5" w:rsidRDefault="00E15FF5" w:rsidP="00E15FF5">
      <w:pPr>
        <w:numPr>
          <w:ilvl w:val="0"/>
          <w:numId w:val="3"/>
        </w:numPr>
        <w:tabs>
          <w:tab w:val="left" w:pos="848"/>
        </w:tabs>
        <w:spacing w:after="0" w:line="240" w:lineRule="auto"/>
        <w:ind w:left="848" w:hanging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</w:t>
      </w:r>
      <w:r>
        <w:rPr>
          <w:rFonts w:ascii="Tahoma" w:hAnsi="Tahoma" w:cs="Tahoma"/>
          <w:sz w:val="24"/>
          <w:szCs w:val="24"/>
        </w:rPr>
        <w:t>ѐ</w:t>
      </w:r>
      <w:r>
        <w:rPr>
          <w:rFonts w:ascii="Times New Roman" w:hAnsi="Times New Roman"/>
          <w:sz w:val="24"/>
          <w:szCs w:val="24"/>
        </w:rPr>
        <w:t xml:space="preserve">т в содержании общения с родителями разнородного характера </w:t>
      </w:r>
      <w:proofErr w:type="spellStart"/>
      <w:r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>
        <w:rPr>
          <w:rFonts w:ascii="Times New Roman" w:hAnsi="Times New Roman"/>
          <w:sz w:val="24"/>
          <w:szCs w:val="24"/>
        </w:rPr>
        <w:t xml:space="preserve"> потребностей и интересов;</w:t>
      </w:r>
    </w:p>
    <w:p w:rsidR="00E15FF5" w:rsidRDefault="00E15FF5" w:rsidP="00E15FF5">
      <w:pPr>
        <w:numPr>
          <w:ilvl w:val="0"/>
          <w:numId w:val="3"/>
        </w:numPr>
        <w:tabs>
          <w:tab w:val="left" w:pos="848"/>
        </w:tabs>
        <w:spacing w:after="0" w:line="240" w:lineRule="auto"/>
        <w:ind w:left="848" w:hanging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нацеленность содержания общения с родителями на укрепление детско-родительских отношений;</w:t>
      </w:r>
    </w:p>
    <w:p w:rsidR="00E15FF5" w:rsidRDefault="00E15FF5" w:rsidP="00E15FF5">
      <w:pPr>
        <w:numPr>
          <w:ilvl w:val="0"/>
          <w:numId w:val="3"/>
        </w:numPr>
        <w:tabs>
          <w:tab w:val="left" w:pos="848"/>
        </w:tabs>
        <w:spacing w:after="0" w:line="240" w:lineRule="auto"/>
        <w:ind w:left="848" w:hanging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сочетание комплекса форм сотрудничества с методами активизации и развития педагогической рефлексии родителей;</w:t>
      </w:r>
    </w:p>
    <w:p w:rsidR="00E15FF5" w:rsidRDefault="00E15FF5" w:rsidP="00E15FF5">
      <w:pPr>
        <w:spacing w:after="0" w:line="12" w:lineRule="exact"/>
        <w:rPr>
          <w:rFonts w:ascii="Times New Roman" w:hAnsi="Times New Roman"/>
          <w:sz w:val="24"/>
          <w:szCs w:val="24"/>
        </w:rPr>
      </w:pPr>
    </w:p>
    <w:p w:rsidR="00E15FF5" w:rsidRDefault="00E15FF5" w:rsidP="00E15FF5">
      <w:pPr>
        <w:numPr>
          <w:ilvl w:val="0"/>
          <w:numId w:val="3"/>
        </w:numPr>
        <w:tabs>
          <w:tab w:val="left" w:pos="928"/>
        </w:tabs>
        <w:spacing w:after="0" w:line="232" w:lineRule="auto"/>
        <w:ind w:left="8" w:right="20" w:firstLine="7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практическая направленность психолого-педагогических технологий сотрудничества с семьями на овладение родителями разными видами контакта и общения с реб</w:t>
      </w:r>
      <w:r>
        <w:rPr>
          <w:rFonts w:ascii="Tahoma" w:hAnsi="Tahoma" w:cs="Tahoma"/>
          <w:sz w:val="24"/>
          <w:szCs w:val="24"/>
        </w:rPr>
        <w:t>ѐ</w:t>
      </w:r>
      <w:r>
        <w:rPr>
          <w:rFonts w:ascii="Times New Roman" w:hAnsi="Times New Roman"/>
          <w:sz w:val="24"/>
          <w:szCs w:val="24"/>
        </w:rPr>
        <w:t>нком (вербального, невербального, игрового).</w:t>
      </w:r>
    </w:p>
    <w:p w:rsidR="00E15FF5" w:rsidRDefault="00E15FF5" w:rsidP="00E15FF5">
      <w:pPr>
        <w:spacing w:after="0" w:line="278" w:lineRule="exact"/>
        <w:rPr>
          <w:rFonts w:ascii="Times New Roman" w:hAnsi="Times New Roman"/>
          <w:sz w:val="24"/>
          <w:szCs w:val="24"/>
        </w:rPr>
      </w:pPr>
    </w:p>
    <w:p w:rsidR="00E15FF5" w:rsidRDefault="00E15FF5" w:rsidP="00E15FF5">
      <w:pPr>
        <w:spacing w:after="0"/>
        <w:ind w:left="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и активные методы сотрудничества с родителями:</w:t>
      </w:r>
    </w:p>
    <w:p w:rsidR="00E15FF5" w:rsidRDefault="00E15FF5" w:rsidP="00E15FF5">
      <w:pPr>
        <w:numPr>
          <w:ilvl w:val="0"/>
          <w:numId w:val="4"/>
        </w:numPr>
        <w:tabs>
          <w:tab w:val="left" w:pos="248"/>
        </w:tabs>
        <w:spacing w:after="0" w:line="240" w:lineRule="auto"/>
        <w:ind w:left="248" w:hanging="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Родительские собрания.</w:t>
      </w:r>
    </w:p>
    <w:p w:rsidR="00E15FF5" w:rsidRDefault="00E15FF5" w:rsidP="00E15FF5">
      <w:pPr>
        <w:numPr>
          <w:ilvl w:val="0"/>
          <w:numId w:val="4"/>
        </w:numPr>
        <w:tabs>
          <w:tab w:val="left" w:pos="248"/>
        </w:tabs>
        <w:spacing w:after="0" w:line="240" w:lineRule="auto"/>
        <w:ind w:left="248" w:hanging="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Консультации.</w:t>
      </w:r>
    </w:p>
    <w:p w:rsidR="00E15FF5" w:rsidRDefault="00E15FF5" w:rsidP="00E15FF5">
      <w:pPr>
        <w:numPr>
          <w:ilvl w:val="0"/>
          <w:numId w:val="4"/>
        </w:numPr>
        <w:tabs>
          <w:tab w:val="left" w:pos="248"/>
        </w:tabs>
        <w:spacing w:after="0" w:line="240" w:lineRule="auto"/>
        <w:ind w:left="248" w:hanging="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Совместные праздники.</w:t>
      </w:r>
    </w:p>
    <w:p w:rsidR="00E15FF5" w:rsidRDefault="00E15FF5" w:rsidP="00E15FF5">
      <w:pPr>
        <w:numPr>
          <w:ilvl w:val="0"/>
          <w:numId w:val="4"/>
        </w:numPr>
        <w:tabs>
          <w:tab w:val="left" w:pos="248"/>
        </w:tabs>
        <w:spacing w:after="0" w:line="240" w:lineRule="auto"/>
        <w:ind w:left="248" w:hanging="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Семейные спартакиады.</w:t>
      </w:r>
    </w:p>
    <w:p w:rsidR="00E15FF5" w:rsidRDefault="00E15FF5" w:rsidP="00E15FF5">
      <w:pPr>
        <w:numPr>
          <w:ilvl w:val="0"/>
          <w:numId w:val="4"/>
        </w:numPr>
        <w:tabs>
          <w:tab w:val="left" w:pos="248"/>
        </w:tabs>
        <w:spacing w:after="0" w:line="240" w:lineRule="auto"/>
        <w:ind w:left="248" w:hanging="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Акции.</w:t>
      </w:r>
    </w:p>
    <w:p w:rsidR="00E15FF5" w:rsidRDefault="00E15FF5" w:rsidP="00E15FF5">
      <w:pPr>
        <w:numPr>
          <w:ilvl w:val="0"/>
          <w:numId w:val="4"/>
        </w:numPr>
        <w:tabs>
          <w:tab w:val="left" w:pos="248"/>
        </w:tabs>
        <w:spacing w:after="0" w:line="240" w:lineRule="auto"/>
        <w:ind w:left="248" w:hanging="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Конкурсы.</w:t>
      </w:r>
    </w:p>
    <w:p w:rsidR="00E15FF5" w:rsidRDefault="00E15FF5" w:rsidP="00E15FF5">
      <w:pPr>
        <w:numPr>
          <w:ilvl w:val="0"/>
          <w:numId w:val="4"/>
        </w:numPr>
        <w:tabs>
          <w:tab w:val="left" w:pos="248"/>
        </w:tabs>
        <w:spacing w:after="0" w:line="240" w:lineRule="auto"/>
        <w:ind w:left="248" w:hanging="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Оформление родительских уголков.</w:t>
      </w:r>
    </w:p>
    <w:p w:rsidR="00E15FF5" w:rsidRDefault="00E15FF5" w:rsidP="00E15FF5">
      <w:pPr>
        <w:numPr>
          <w:ilvl w:val="0"/>
          <w:numId w:val="4"/>
        </w:numPr>
        <w:tabs>
          <w:tab w:val="left" w:pos="248"/>
        </w:tabs>
        <w:spacing w:after="0" w:line="240" w:lineRule="auto"/>
        <w:ind w:left="248" w:hanging="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Анкетирование.</w:t>
      </w:r>
    </w:p>
    <w:p w:rsidR="004F7249" w:rsidRPr="00E15FF5" w:rsidRDefault="00E15FF5" w:rsidP="00E15FF5">
      <w:pPr>
        <w:numPr>
          <w:ilvl w:val="0"/>
          <w:numId w:val="4"/>
        </w:numPr>
        <w:tabs>
          <w:tab w:val="left" w:pos="248"/>
        </w:tabs>
        <w:spacing w:after="0" w:line="240" w:lineRule="auto"/>
        <w:ind w:left="248" w:hanging="248"/>
        <w:rPr>
          <w:lang w:val="en-US"/>
        </w:rPr>
      </w:pPr>
      <w:r w:rsidRPr="00E15FF5">
        <w:rPr>
          <w:rFonts w:ascii="Times New Roman" w:hAnsi="Times New Roman"/>
          <w:sz w:val="24"/>
          <w:szCs w:val="24"/>
        </w:rPr>
        <w:t xml:space="preserve">Размещение информации на сайте ДОУ и т.п. </w:t>
      </w:r>
    </w:p>
    <w:sectPr w:rsidR="004F7249" w:rsidRPr="00E15FF5" w:rsidSect="004F7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DB"/>
    <w:multiLevelType w:val="hybridMultilevel"/>
    <w:tmpl w:val="B7F01500"/>
    <w:lvl w:ilvl="0" w:tplc="18329FF2">
      <w:start w:val="1"/>
      <w:numFmt w:val="bullet"/>
      <w:lvlText w:val="-"/>
      <w:lvlJc w:val="left"/>
      <w:pPr>
        <w:ind w:left="0" w:firstLine="0"/>
      </w:pPr>
    </w:lvl>
    <w:lvl w:ilvl="1" w:tplc="7CDC976E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CAA6E9BE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9A7C0B18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DAF223DE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4E1AA9A2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5246A702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A45CCDFE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455C66D0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153C"/>
    <w:multiLevelType w:val="hybridMultilevel"/>
    <w:tmpl w:val="B106C170"/>
    <w:lvl w:ilvl="0" w:tplc="9E6C11C4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 w:tplc="CEA2CEAA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5CC55E6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AC5A6FC0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A692A58A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1D407BD2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87347934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5FCA4502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E80A6036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47803D04"/>
    <w:multiLevelType w:val="multilevel"/>
    <w:tmpl w:val="0EB8E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D13CC9"/>
    <w:multiLevelType w:val="multilevel"/>
    <w:tmpl w:val="30B60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15FF5"/>
    <w:rsid w:val="004F7249"/>
    <w:rsid w:val="00E15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FF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E15FF5"/>
    <w:rPr>
      <w:rFonts w:ascii="Times New Roman" w:hAnsi="Times New Roman" w:cs="Times New Roman" w:hint="default"/>
      <w:b/>
      <w:bCs w:val="0"/>
    </w:rPr>
  </w:style>
  <w:style w:type="paragraph" w:styleId="a4">
    <w:name w:val="Normal (Web)"/>
    <w:aliases w:val="Знак Знак1,Обычный (Web)"/>
    <w:basedOn w:val="a"/>
    <w:uiPriority w:val="99"/>
    <w:semiHidden/>
    <w:unhideWhenUsed/>
    <w:rsid w:val="00E15F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2470</Words>
  <Characters>14083</Characters>
  <Application>Microsoft Office Word</Application>
  <DocSecurity>0</DocSecurity>
  <Lines>117</Lines>
  <Paragraphs>33</Paragraphs>
  <ScaleCrop>false</ScaleCrop>
  <Company>Reanimator Extreme Edition</Company>
  <LinksUpToDate>false</LinksUpToDate>
  <CharactersWithSpaces>16520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2018-09-25T08:23:00Z</dcterms:created>
  <dcterms:modified xsi:type="dcterms:W3CDTF">2018-09-25T08:29:00Z</dcterms:modified>
</cp:coreProperties>
</file>